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02" w:rsidRPr="00947902" w:rsidRDefault="00AC2D94" w:rsidP="00947902">
      <w:pPr>
        <w:autoSpaceDE w:val="0"/>
        <w:autoSpaceDN w:val="0"/>
        <w:adjustRightInd w:val="0"/>
        <w:spacing w:after="0" w:line="240" w:lineRule="auto"/>
        <w:rPr>
          <w:rFonts w:ascii="Times New Roman" w:hAnsi="Times New Roman" w:cs="Times New Roman"/>
          <w:color w:val="000000"/>
          <w:sz w:val="24"/>
          <w:szCs w:val="24"/>
        </w:rPr>
      </w:pPr>
      <w:r w:rsidRPr="00BD6692">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125095</wp:posOffset>
            </wp:positionV>
            <wp:extent cx="869950" cy="846455"/>
            <wp:effectExtent l="0" t="0" r="6350" b="0"/>
            <wp:wrapSquare wrapText="bothSides"/>
            <wp:docPr id="1" name="Picture 1" descr="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D94">
        <w:rPr>
          <w:rFonts w:ascii="Open Sans" w:hAnsi="Open Sans"/>
          <w:noProof/>
          <w:sz w:val="20"/>
          <w:szCs w:val="20"/>
        </w:rPr>
        <mc:AlternateContent>
          <mc:Choice Requires="wps">
            <w:drawing>
              <wp:anchor distT="45720" distB="45720" distL="114300" distR="114300" simplePos="0" relativeHeight="251660288" behindDoc="0" locked="0" layoutInCell="1" allowOverlap="1" wp14:anchorId="32C25654" wp14:editId="6476B15A">
                <wp:simplePos x="0" y="0"/>
                <wp:positionH relativeFrom="column">
                  <wp:posOffset>4128364</wp:posOffset>
                </wp:positionH>
                <wp:positionV relativeFrom="paragraph">
                  <wp:posOffset>610</wp:posOffset>
                </wp:positionV>
                <wp:extent cx="2851150" cy="73850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73850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AC2D94" w:rsidRDefault="00AC2D94" w:rsidP="00AC2D94">
                            <w:pPr>
                              <w:jc w:val="center"/>
                            </w:pPr>
                            <w:r>
                              <w:t>Junior Board Program Director</w:t>
                            </w:r>
                          </w:p>
                          <w:p w:rsidR="00AC2D94" w:rsidRDefault="00AC2D94" w:rsidP="00AC2D94">
                            <w:pPr>
                              <w:jc w:val="center"/>
                            </w:pPr>
                            <w:r>
                              <w:t>Deesha Hagwood, dhagwood@oconeestatebank.com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25654" id="_x0000_t202" coordsize="21600,21600" o:spt="202" path="m,l,21600r21600,l21600,xe">
                <v:stroke joinstyle="miter"/>
                <v:path gradientshapeok="t" o:connecttype="rect"/>
              </v:shapetype>
              <v:shape id="Text Box 2" o:spid="_x0000_s1026" type="#_x0000_t202" style="position:absolute;margin-left:325.05pt;margin-top:.05pt;width:224.5pt;height:5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" fillcolor="#5b9bd5 [3204]" strokecolor="white [3201]" strokeweight="1.5pt">
                <v:textbox>
                  <w:txbxContent>
                    <w:p w:rsidR="00AC2D94" w:rsidRDefault="00AC2D94" w:rsidP="00AC2D94">
                      <w:pPr>
                        <w:jc w:val="center"/>
                      </w:pPr>
                      <w:r>
                        <w:t>Junior Board Program Director</w:t>
                      </w:r>
                    </w:p>
                    <w:p w:rsidR="00AC2D94" w:rsidRDefault="00AC2D94" w:rsidP="00AC2D94">
                      <w:pPr>
                        <w:jc w:val="center"/>
                      </w:pPr>
                      <w:r>
                        <w:t>Deesha Hagwood, dhagwood@oconeestatebank.com</w:t>
                      </w:r>
                    </w:p>
                  </w:txbxContent>
                </v:textbox>
                <w10:wrap type="square"/>
              </v:shape>
            </w:pict>
          </mc:Fallback>
        </mc:AlternateContent>
      </w:r>
    </w:p>
    <w:p w:rsidR="00AC2D94" w:rsidRDefault="00AC2D94" w:rsidP="00947902">
      <w:pPr>
        <w:pStyle w:val="Default"/>
        <w:rPr>
          <w:rFonts w:ascii="Open Sans" w:hAnsi="Open Sans" w:cs="Times New Roman"/>
          <w:b/>
          <w:sz w:val="20"/>
          <w:szCs w:val="20"/>
        </w:rPr>
      </w:pPr>
    </w:p>
    <w:p w:rsidR="00AC2D94" w:rsidRDefault="00AC2D94" w:rsidP="00947902">
      <w:pPr>
        <w:pStyle w:val="Default"/>
        <w:rPr>
          <w:rFonts w:ascii="Open Sans" w:hAnsi="Open Sans" w:cs="Times New Roman"/>
          <w:b/>
          <w:sz w:val="20"/>
          <w:szCs w:val="20"/>
        </w:rPr>
      </w:pPr>
    </w:p>
    <w:p w:rsidR="00AC2D94" w:rsidRDefault="00AC2D94" w:rsidP="00947902">
      <w:pPr>
        <w:pStyle w:val="Default"/>
        <w:rPr>
          <w:rFonts w:ascii="Open Sans" w:hAnsi="Open Sans" w:cs="Times New Roman"/>
          <w:b/>
          <w:sz w:val="20"/>
          <w:szCs w:val="20"/>
        </w:rPr>
      </w:pPr>
    </w:p>
    <w:p w:rsidR="00AC2D94" w:rsidRDefault="00AC2D94" w:rsidP="00947902">
      <w:pPr>
        <w:pStyle w:val="Default"/>
        <w:rPr>
          <w:rFonts w:ascii="Open Sans" w:hAnsi="Open Sans" w:cs="Times New Roman"/>
          <w:b/>
          <w:sz w:val="20"/>
          <w:szCs w:val="20"/>
        </w:rPr>
      </w:pPr>
    </w:p>
    <w:p w:rsidR="00947902" w:rsidRPr="00AC2D94" w:rsidRDefault="00947902" w:rsidP="00947902">
      <w:pPr>
        <w:pStyle w:val="Default"/>
        <w:rPr>
          <w:rFonts w:ascii="Open Sans" w:hAnsi="Open Sans" w:cs="Times New Roman"/>
          <w:b/>
        </w:rPr>
      </w:pPr>
      <w:r w:rsidRPr="00AC2D94">
        <w:rPr>
          <w:rFonts w:ascii="Open Sans" w:hAnsi="Open Sans" w:cs="Times New Roman"/>
          <w:b/>
        </w:rPr>
        <w:t>Junior Board of Directors</w:t>
      </w:r>
    </w:p>
    <w:p w:rsidR="00AC2D94" w:rsidRDefault="00AC2D94" w:rsidP="00947902">
      <w:pPr>
        <w:rPr>
          <w:rFonts w:ascii="Open Sans" w:hAnsi="Open Sans"/>
          <w:sz w:val="20"/>
          <w:szCs w:val="20"/>
        </w:rPr>
      </w:pPr>
    </w:p>
    <w:p w:rsidR="00947902" w:rsidRPr="00947902" w:rsidRDefault="00947902" w:rsidP="00947902">
      <w:pPr>
        <w:rPr>
          <w:rFonts w:ascii="Open Sans" w:hAnsi="Open Sans"/>
          <w:sz w:val="20"/>
          <w:szCs w:val="20"/>
        </w:rPr>
      </w:pPr>
      <w:r w:rsidRPr="00947902">
        <w:rPr>
          <w:rFonts w:ascii="Open Sans" w:hAnsi="Open Sans"/>
          <w:sz w:val="20"/>
          <w:szCs w:val="20"/>
        </w:rPr>
        <w:t>Oconee State Bank’s Junior Board of Directors program is an opportunity for students to learn about the business of banking while developing their own financial management skills. Students get to enrich their leadership abilities through interactions with peers, bankers and community members during the programs offered. We believe that by participating in the program, students will benefit in various ways including professional skill building, knowledge of careers in banking, shadowing opportunities with field experts that will in turn influence their personal careers as they make the transition from high school to college, technical school or into a trade.</w:t>
      </w:r>
    </w:p>
    <w:p w:rsidR="00947902" w:rsidRPr="00947902" w:rsidRDefault="00947902" w:rsidP="00947902">
      <w:pPr>
        <w:pStyle w:val="Default"/>
        <w:rPr>
          <w:rFonts w:ascii="Open Sans" w:hAnsi="Open Sans"/>
          <w:sz w:val="20"/>
          <w:szCs w:val="20"/>
        </w:rPr>
      </w:pPr>
    </w:p>
    <w:p w:rsidR="00947902" w:rsidRPr="00947902" w:rsidRDefault="00947902" w:rsidP="00947902">
      <w:pPr>
        <w:pStyle w:val="Default"/>
        <w:rPr>
          <w:rFonts w:ascii="Open Sans" w:hAnsi="Open Sans"/>
          <w:sz w:val="20"/>
          <w:szCs w:val="20"/>
        </w:rPr>
      </w:pPr>
      <w:r w:rsidRPr="00947902">
        <w:rPr>
          <w:rFonts w:ascii="Open Sans" w:hAnsi="Open Sans"/>
          <w:sz w:val="20"/>
          <w:szCs w:val="20"/>
        </w:rPr>
        <w:t xml:space="preserve"> Program Requirements: </w:t>
      </w:r>
    </w:p>
    <w:p w:rsidR="00947902" w:rsidRPr="00947902" w:rsidRDefault="00947902" w:rsidP="00947902">
      <w:pPr>
        <w:pStyle w:val="Default"/>
        <w:numPr>
          <w:ilvl w:val="0"/>
          <w:numId w:val="1"/>
        </w:numPr>
        <w:spacing w:after="23"/>
        <w:rPr>
          <w:rFonts w:ascii="Open Sans" w:hAnsi="Open Sans"/>
          <w:sz w:val="20"/>
          <w:szCs w:val="20"/>
        </w:rPr>
      </w:pPr>
      <w:r w:rsidRPr="00947902">
        <w:rPr>
          <w:rFonts w:ascii="Open Sans" w:hAnsi="Open Sans"/>
          <w:sz w:val="20"/>
          <w:szCs w:val="20"/>
        </w:rPr>
        <w:t>Attend and participate in monthly meetings (excused absences should be communicated prior to events)</w:t>
      </w:r>
    </w:p>
    <w:p w:rsidR="00947902" w:rsidRPr="00947902" w:rsidRDefault="00947902" w:rsidP="00947902">
      <w:pPr>
        <w:pStyle w:val="Default"/>
        <w:numPr>
          <w:ilvl w:val="0"/>
          <w:numId w:val="1"/>
        </w:numPr>
        <w:spacing w:after="23"/>
        <w:rPr>
          <w:rFonts w:ascii="Open Sans" w:hAnsi="Open Sans"/>
          <w:sz w:val="20"/>
          <w:szCs w:val="20"/>
        </w:rPr>
      </w:pPr>
      <w:r w:rsidRPr="00947902">
        <w:rPr>
          <w:rFonts w:ascii="Open Sans" w:hAnsi="Open Sans"/>
          <w:sz w:val="20"/>
          <w:szCs w:val="20"/>
        </w:rPr>
        <w:t>Volunteer in at least one bank-sponsored event</w:t>
      </w:r>
    </w:p>
    <w:p w:rsidR="00947902" w:rsidRPr="00947902" w:rsidRDefault="00947902" w:rsidP="00947902">
      <w:pPr>
        <w:pStyle w:val="Default"/>
        <w:numPr>
          <w:ilvl w:val="0"/>
          <w:numId w:val="1"/>
        </w:numPr>
        <w:rPr>
          <w:rFonts w:ascii="Open Sans" w:hAnsi="Open Sans"/>
          <w:sz w:val="20"/>
          <w:szCs w:val="20"/>
        </w:rPr>
      </w:pPr>
      <w:r w:rsidRPr="00947902">
        <w:rPr>
          <w:rFonts w:ascii="Open Sans" w:hAnsi="Open Sans"/>
          <w:sz w:val="20"/>
          <w:szCs w:val="20"/>
        </w:rPr>
        <w:t>Represent Oconee State Bank as an ambassador in our community</w:t>
      </w:r>
    </w:p>
    <w:p w:rsidR="00947902" w:rsidRPr="00947902" w:rsidRDefault="00947902" w:rsidP="00947902">
      <w:pPr>
        <w:pStyle w:val="Default"/>
        <w:rPr>
          <w:rFonts w:ascii="Open Sans" w:hAnsi="Open Sans"/>
          <w:sz w:val="20"/>
          <w:szCs w:val="20"/>
        </w:rPr>
      </w:pPr>
    </w:p>
    <w:p w:rsidR="00947902" w:rsidRPr="00947902" w:rsidRDefault="00947902" w:rsidP="00947902">
      <w:pPr>
        <w:pStyle w:val="Default"/>
        <w:rPr>
          <w:rFonts w:ascii="Open Sans" w:hAnsi="Open Sans"/>
          <w:sz w:val="20"/>
          <w:szCs w:val="20"/>
        </w:rPr>
      </w:pPr>
      <w:r w:rsidRPr="00947902">
        <w:rPr>
          <w:rFonts w:ascii="Open Sans" w:hAnsi="Open Sans"/>
          <w:sz w:val="20"/>
          <w:szCs w:val="20"/>
        </w:rPr>
        <w:t xml:space="preserve">School System Selections: </w:t>
      </w:r>
    </w:p>
    <w:p w:rsidR="00947902" w:rsidRPr="00947902" w:rsidRDefault="00947902" w:rsidP="00947902">
      <w:pPr>
        <w:pStyle w:val="Default"/>
        <w:rPr>
          <w:rFonts w:ascii="Open Sans" w:hAnsi="Open Sans"/>
          <w:sz w:val="20"/>
          <w:szCs w:val="20"/>
        </w:rPr>
      </w:pPr>
    </w:p>
    <w:p w:rsidR="00947902" w:rsidRPr="00947902" w:rsidRDefault="00947902" w:rsidP="00947902">
      <w:pPr>
        <w:rPr>
          <w:rFonts w:ascii="Open Sans" w:hAnsi="Open Sans"/>
          <w:sz w:val="20"/>
          <w:szCs w:val="20"/>
        </w:rPr>
      </w:pPr>
      <w:r w:rsidRPr="00947902">
        <w:rPr>
          <w:rFonts w:ascii="Open Sans" w:hAnsi="Open Sans"/>
          <w:sz w:val="20"/>
          <w:szCs w:val="20"/>
        </w:rPr>
        <w:t>Administration and staff of Oconee County High School, North Oconee High School, Athens Academy, Prince Avenue, and Westminster Academy make the selection for each year’s Junior Board members. The chart below lists the number of representatives we ask from each school.</w:t>
      </w:r>
    </w:p>
    <w:tbl>
      <w:tblPr>
        <w:tblStyle w:val="GridTable4-Accent1"/>
        <w:tblW w:w="0" w:type="auto"/>
        <w:tblLook w:val="04A0" w:firstRow="1" w:lastRow="0" w:firstColumn="1" w:lastColumn="0" w:noHBand="0" w:noVBand="1"/>
      </w:tblPr>
      <w:tblGrid>
        <w:gridCol w:w="2965"/>
        <w:gridCol w:w="6385"/>
      </w:tblGrid>
      <w:tr w:rsidR="00947902" w:rsidRPr="00947902" w:rsidTr="0094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947902" w:rsidRPr="00947902" w:rsidRDefault="00947902" w:rsidP="00947902">
            <w:pPr>
              <w:rPr>
                <w:rFonts w:ascii="Open Sans" w:hAnsi="Open Sans"/>
                <w:sz w:val="20"/>
                <w:szCs w:val="20"/>
              </w:rPr>
            </w:pPr>
            <w:r w:rsidRPr="00947902">
              <w:rPr>
                <w:rFonts w:ascii="Open Sans" w:hAnsi="Open Sans"/>
                <w:sz w:val="20"/>
                <w:szCs w:val="20"/>
              </w:rPr>
              <w:t># of Representatives</w:t>
            </w:r>
          </w:p>
        </w:tc>
        <w:tc>
          <w:tcPr>
            <w:tcW w:w="6385" w:type="dxa"/>
          </w:tcPr>
          <w:p w:rsidR="00947902" w:rsidRPr="00947902" w:rsidRDefault="00947902" w:rsidP="00947902">
            <w:pPr>
              <w:cnfStyle w:val="100000000000" w:firstRow="1" w:lastRow="0" w:firstColumn="0" w:lastColumn="0" w:oddVBand="0" w:evenVBand="0" w:oddHBand="0" w:evenHBand="0" w:firstRowFirstColumn="0" w:firstRowLastColumn="0" w:lastRowFirstColumn="0" w:lastRowLastColumn="0"/>
              <w:rPr>
                <w:rFonts w:ascii="Open Sans" w:hAnsi="Open Sans"/>
                <w:sz w:val="20"/>
                <w:szCs w:val="20"/>
              </w:rPr>
            </w:pPr>
            <w:r w:rsidRPr="00947902">
              <w:rPr>
                <w:rFonts w:ascii="Open Sans" w:hAnsi="Open Sans"/>
                <w:sz w:val="20"/>
                <w:szCs w:val="20"/>
              </w:rPr>
              <w:t>School</w:t>
            </w:r>
          </w:p>
        </w:tc>
      </w:tr>
      <w:tr w:rsidR="00947902" w:rsidRPr="00947902" w:rsidTr="0094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947902" w:rsidRPr="00947902" w:rsidRDefault="00947902" w:rsidP="00947902">
            <w:pPr>
              <w:jc w:val="center"/>
              <w:rPr>
                <w:rFonts w:ascii="Open Sans" w:hAnsi="Open Sans"/>
                <w:sz w:val="20"/>
                <w:szCs w:val="20"/>
              </w:rPr>
            </w:pPr>
            <w:r w:rsidRPr="00947902">
              <w:rPr>
                <w:rFonts w:ascii="Open Sans" w:hAnsi="Open Sans"/>
                <w:sz w:val="20"/>
                <w:szCs w:val="20"/>
              </w:rPr>
              <w:t>2</w:t>
            </w:r>
          </w:p>
        </w:tc>
        <w:tc>
          <w:tcPr>
            <w:tcW w:w="6385" w:type="dxa"/>
          </w:tcPr>
          <w:p w:rsidR="00947902" w:rsidRPr="00947902" w:rsidRDefault="00947902" w:rsidP="00947902">
            <w:pPr>
              <w:cnfStyle w:val="000000100000" w:firstRow="0" w:lastRow="0" w:firstColumn="0" w:lastColumn="0" w:oddVBand="0" w:evenVBand="0" w:oddHBand="1" w:evenHBand="0" w:firstRowFirstColumn="0" w:firstRowLastColumn="0" w:lastRowFirstColumn="0" w:lastRowLastColumn="0"/>
              <w:rPr>
                <w:rFonts w:ascii="Open Sans" w:hAnsi="Open Sans"/>
                <w:sz w:val="20"/>
                <w:szCs w:val="20"/>
              </w:rPr>
            </w:pPr>
            <w:r w:rsidRPr="00947902">
              <w:rPr>
                <w:rFonts w:ascii="Open Sans" w:hAnsi="Open Sans"/>
                <w:sz w:val="20"/>
                <w:szCs w:val="20"/>
              </w:rPr>
              <w:t>Athens Academy</w:t>
            </w:r>
          </w:p>
        </w:tc>
      </w:tr>
      <w:tr w:rsidR="00947902" w:rsidRPr="00947902" w:rsidTr="00947902">
        <w:tc>
          <w:tcPr>
            <w:cnfStyle w:val="001000000000" w:firstRow="0" w:lastRow="0" w:firstColumn="1" w:lastColumn="0" w:oddVBand="0" w:evenVBand="0" w:oddHBand="0" w:evenHBand="0" w:firstRowFirstColumn="0" w:firstRowLastColumn="0" w:lastRowFirstColumn="0" w:lastRowLastColumn="0"/>
            <w:tcW w:w="2965" w:type="dxa"/>
          </w:tcPr>
          <w:p w:rsidR="00947902" w:rsidRPr="00947902" w:rsidRDefault="00996D47" w:rsidP="00947902">
            <w:pPr>
              <w:jc w:val="center"/>
              <w:rPr>
                <w:rFonts w:ascii="Open Sans" w:hAnsi="Open Sans"/>
                <w:sz w:val="20"/>
                <w:szCs w:val="20"/>
              </w:rPr>
            </w:pPr>
            <w:r>
              <w:rPr>
                <w:rFonts w:ascii="Open Sans" w:hAnsi="Open Sans"/>
                <w:sz w:val="20"/>
                <w:szCs w:val="20"/>
              </w:rPr>
              <w:t>6</w:t>
            </w:r>
          </w:p>
        </w:tc>
        <w:tc>
          <w:tcPr>
            <w:tcW w:w="6385" w:type="dxa"/>
          </w:tcPr>
          <w:p w:rsidR="00947902" w:rsidRPr="00947902" w:rsidRDefault="00947902" w:rsidP="00947902">
            <w:pPr>
              <w:cnfStyle w:val="000000000000" w:firstRow="0" w:lastRow="0" w:firstColumn="0" w:lastColumn="0" w:oddVBand="0" w:evenVBand="0" w:oddHBand="0" w:evenHBand="0" w:firstRowFirstColumn="0" w:firstRowLastColumn="0" w:lastRowFirstColumn="0" w:lastRowLastColumn="0"/>
              <w:rPr>
                <w:rFonts w:ascii="Open Sans" w:hAnsi="Open Sans"/>
                <w:sz w:val="20"/>
                <w:szCs w:val="20"/>
              </w:rPr>
            </w:pPr>
            <w:r w:rsidRPr="00947902">
              <w:rPr>
                <w:rFonts w:ascii="Open Sans" w:hAnsi="Open Sans"/>
                <w:sz w:val="20"/>
                <w:szCs w:val="20"/>
              </w:rPr>
              <w:t>North Oconee High School</w:t>
            </w:r>
          </w:p>
        </w:tc>
      </w:tr>
      <w:tr w:rsidR="00947902" w:rsidRPr="00947902" w:rsidTr="0094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947902" w:rsidRPr="00947902" w:rsidRDefault="00996D47" w:rsidP="00947902">
            <w:pPr>
              <w:jc w:val="center"/>
              <w:rPr>
                <w:rFonts w:ascii="Open Sans" w:hAnsi="Open Sans"/>
                <w:sz w:val="20"/>
                <w:szCs w:val="20"/>
              </w:rPr>
            </w:pPr>
            <w:r>
              <w:rPr>
                <w:rFonts w:ascii="Open Sans" w:hAnsi="Open Sans"/>
                <w:sz w:val="20"/>
                <w:szCs w:val="20"/>
              </w:rPr>
              <w:t>6</w:t>
            </w:r>
          </w:p>
        </w:tc>
        <w:tc>
          <w:tcPr>
            <w:tcW w:w="6385" w:type="dxa"/>
          </w:tcPr>
          <w:p w:rsidR="00947902" w:rsidRPr="00947902" w:rsidRDefault="00947902" w:rsidP="00947902">
            <w:pPr>
              <w:cnfStyle w:val="000000100000" w:firstRow="0" w:lastRow="0" w:firstColumn="0" w:lastColumn="0" w:oddVBand="0" w:evenVBand="0" w:oddHBand="1" w:evenHBand="0" w:firstRowFirstColumn="0" w:firstRowLastColumn="0" w:lastRowFirstColumn="0" w:lastRowLastColumn="0"/>
              <w:rPr>
                <w:rFonts w:ascii="Open Sans" w:hAnsi="Open Sans"/>
                <w:sz w:val="20"/>
                <w:szCs w:val="20"/>
              </w:rPr>
            </w:pPr>
            <w:r w:rsidRPr="00947902">
              <w:rPr>
                <w:rFonts w:ascii="Open Sans" w:hAnsi="Open Sans"/>
                <w:sz w:val="20"/>
                <w:szCs w:val="20"/>
              </w:rPr>
              <w:t>Oconee County High School</w:t>
            </w:r>
          </w:p>
        </w:tc>
      </w:tr>
      <w:tr w:rsidR="00947902" w:rsidRPr="00947902" w:rsidTr="00947902">
        <w:tc>
          <w:tcPr>
            <w:cnfStyle w:val="001000000000" w:firstRow="0" w:lastRow="0" w:firstColumn="1" w:lastColumn="0" w:oddVBand="0" w:evenVBand="0" w:oddHBand="0" w:evenHBand="0" w:firstRowFirstColumn="0" w:firstRowLastColumn="0" w:lastRowFirstColumn="0" w:lastRowLastColumn="0"/>
            <w:tcW w:w="2965" w:type="dxa"/>
          </w:tcPr>
          <w:p w:rsidR="00947902" w:rsidRPr="00947902" w:rsidRDefault="00947902" w:rsidP="00947902">
            <w:pPr>
              <w:jc w:val="center"/>
              <w:rPr>
                <w:rFonts w:ascii="Open Sans" w:hAnsi="Open Sans"/>
                <w:sz w:val="20"/>
                <w:szCs w:val="20"/>
              </w:rPr>
            </w:pPr>
            <w:r w:rsidRPr="00947902">
              <w:rPr>
                <w:rFonts w:ascii="Open Sans" w:hAnsi="Open Sans"/>
                <w:sz w:val="20"/>
                <w:szCs w:val="20"/>
              </w:rPr>
              <w:t>2</w:t>
            </w:r>
          </w:p>
        </w:tc>
        <w:tc>
          <w:tcPr>
            <w:tcW w:w="6385" w:type="dxa"/>
          </w:tcPr>
          <w:p w:rsidR="00947902" w:rsidRPr="00947902" w:rsidRDefault="00947902" w:rsidP="00947902">
            <w:pPr>
              <w:cnfStyle w:val="000000000000" w:firstRow="0" w:lastRow="0" w:firstColumn="0" w:lastColumn="0" w:oddVBand="0" w:evenVBand="0" w:oddHBand="0" w:evenHBand="0" w:firstRowFirstColumn="0" w:firstRowLastColumn="0" w:lastRowFirstColumn="0" w:lastRowLastColumn="0"/>
              <w:rPr>
                <w:rFonts w:ascii="Open Sans" w:hAnsi="Open Sans"/>
                <w:sz w:val="20"/>
                <w:szCs w:val="20"/>
              </w:rPr>
            </w:pPr>
            <w:r w:rsidRPr="00947902">
              <w:rPr>
                <w:rFonts w:ascii="Open Sans" w:hAnsi="Open Sans"/>
                <w:sz w:val="20"/>
                <w:szCs w:val="20"/>
              </w:rPr>
              <w:t>Prince Avenue Christian School</w:t>
            </w:r>
          </w:p>
        </w:tc>
      </w:tr>
      <w:tr w:rsidR="00947902" w:rsidRPr="00947902" w:rsidTr="0094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947902" w:rsidRPr="00947902" w:rsidRDefault="00947902" w:rsidP="00947902">
            <w:pPr>
              <w:jc w:val="center"/>
              <w:rPr>
                <w:rFonts w:ascii="Open Sans" w:hAnsi="Open Sans"/>
                <w:sz w:val="20"/>
                <w:szCs w:val="20"/>
              </w:rPr>
            </w:pPr>
            <w:r w:rsidRPr="00947902">
              <w:rPr>
                <w:rFonts w:ascii="Open Sans" w:hAnsi="Open Sans"/>
                <w:sz w:val="20"/>
                <w:szCs w:val="20"/>
              </w:rPr>
              <w:t>2</w:t>
            </w:r>
          </w:p>
        </w:tc>
        <w:tc>
          <w:tcPr>
            <w:tcW w:w="6385" w:type="dxa"/>
          </w:tcPr>
          <w:p w:rsidR="00947902" w:rsidRPr="00947902" w:rsidRDefault="00947902" w:rsidP="00947902">
            <w:pPr>
              <w:cnfStyle w:val="000000100000" w:firstRow="0" w:lastRow="0" w:firstColumn="0" w:lastColumn="0" w:oddVBand="0" w:evenVBand="0" w:oddHBand="1" w:evenHBand="0" w:firstRowFirstColumn="0" w:firstRowLastColumn="0" w:lastRowFirstColumn="0" w:lastRowLastColumn="0"/>
              <w:rPr>
                <w:rFonts w:ascii="Open Sans" w:hAnsi="Open Sans"/>
                <w:sz w:val="20"/>
                <w:szCs w:val="20"/>
              </w:rPr>
            </w:pPr>
            <w:r w:rsidRPr="00947902">
              <w:rPr>
                <w:rFonts w:ascii="Open Sans" w:hAnsi="Open Sans"/>
                <w:sz w:val="20"/>
                <w:szCs w:val="20"/>
              </w:rPr>
              <w:t>Westminster Christian Academy</w:t>
            </w:r>
          </w:p>
        </w:tc>
      </w:tr>
      <w:tr w:rsidR="00947902" w:rsidRPr="00947902" w:rsidTr="00947902">
        <w:tc>
          <w:tcPr>
            <w:cnfStyle w:val="001000000000" w:firstRow="0" w:lastRow="0" w:firstColumn="1" w:lastColumn="0" w:oddVBand="0" w:evenVBand="0" w:oddHBand="0" w:evenHBand="0" w:firstRowFirstColumn="0" w:firstRowLastColumn="0" w:lastRowFirstColumn="0" w:lastRowLastColumn="0"/>
            <w:tcW w:w="2965" w:type="dxa"/>
          </w:tcPr>
          <w:p w:rsidR="00947902" w:rsidRPr="00947902" w:rsidRDefault="00947902" w:rsidP="00947902">
            <w:pPr>
              <w:jc w:val="center"/>
              <w:rPr>
                <w:rFonts w:ascii="Open Sans" w:hAnsi="Open Sans"/>
                <w:sz w:val="20"/>
                <w:szCs w:val="20"/>
              </w:rPr>
            </w:pPr>
            <w:r w:rsidRPr="00947902">
              <w:rPr>
                <w:rFonts w:ascii="Open Sans" w:hAnsi="Open Sans"/>
                <w:sz w:val="20"/>
                <w:szCs w:val="20"/>
              </w:rPr>
              <w:t>2</w:t>
            </w:r>
          </w:p>
        </w:tc>
        <w:tc>
          <w:tcPr>
            <w:tcW w:w="6385" w:type="dxa"/>
          </w:tcPr>
          <w:p w:rsidR="00947902" w:rsidRPr="00947902" w:rsidRDefault="00947902" w:rsidP="00947902">
            <w:pPr>
              <w:cnfStyle w:val="000000000000" w:firstRow="0" w:lastRow="0" w:firstColumn="0" w:lastColumn="0" w:oddVBand="0" w:evenVBand="0" w:oddHBand="0" w:evenHBand="0" w:firstRowFirstColumn="0" w:firstRowLastColumn="0" w:lastRowFirstColumn="0" w:lastRowLastColumn="0"/>
              <w:rPr>
                <w:rFonts w:ascii="Open Sans" w:hAnsi="Open Sans"/>
                <w:sz w:val="20"/>
                <w:szCs w:val="20"/>
              </w:rPr>
            </w:pPr>
            <w:r w:rsidRPr="00947902">
              <w:rPr>
                <w:rFonts w:ascii="Open Sans" w:hAnsi="Open Sans"/>
                <w:sz w:val="20"/>
                <w:szCs w:val="20"/>
              </w:rPr>
              <w:t>ESP</w:t>
            </w:r>
          </w:p>
        </w:tc>
      </w:tr>
    </w:tbl>
    <w:p w:rsidR="00947902" w:rsidRPr="00947902" w:rsidRDefault="00947902" w:rsidP="00947902">
      <w:pPr>
        <w:rPr>
          <w:rFonts w:ascii="Open Sans" w:hAnsi="Open Sans"/>
          <w:sz w:val="20"/>
          <w:szCs w:val="20"/>
        </w:rPr>
      </w:pPr>
      <w:r w:rsidRPr="00947902">
        <w:rPr>
          <w:rFonts w:ascii="Open Sans" w:hAnsi="Open Sans"/>
          <w:sz w:val="20"/>
          <w:szCs w:val="20"/>
        </w:rPr>
        <w:t xml:space="preserve"> *Juniors or seniors maybe selected.</w:t>
      </w:r>
    </w:p>
    <w:p w:rsidR="00947902" w:rsidRPr="00947902" w:rsidRDefault="00947902" w:rsidP="00947902">
      <w:pPr>
        <w:pStyle w:val="Default"/>
        <w:rPr>
          <w:rFonts w:ascii="Open Sans" w:hAnsi="Open Sans"/>
          <w:sz w:val="20"/>
          <w:szCs w:val="20"/>
        </w:rPr>
      </w:pPr>
    </w:p>
    <w:p w:rsidR="00947902" w:rsidRPr="00947902" w:rsidRDefault="00947902" w:rsidP="00947902">
      <w:pPr>
        <w:pStyle w:val="Default"/>
        <w:rPr>
          <w:rFonts w:ascii="Open Sans" w:hAnsi="Open Sans"/>
          <w:sz w:val="20"/>
          <w:szCs w:val="20"/>
        </w:rPr>
      </w:pPr>
      <w:r w:rsidRPr="00947902">
        <w:rPr>
          <w:rFonts w:ascii="Open Sans" w:hAnsi="Open Sans"/>
          <w:sz w:val="20"/>
          <w:szCs w:val="20"/>
        </w:rPr>
        <w:t xml:space="preserve">Suggested Recommendations for Student Selections: </w:t>
      </w:r>
    </w:p>
    <w:p w:rsidR="00947902" w:rsidRPr="00947902" w:rsidRDefault="00947902" w:rsidP="00947902">
      <w:pPr>
        <w:pStyle w:val="Default"/>
        <w:numPr>
          <w:ilvl w:val="0"/>
          <w:numId w:val="2"/>
        </w:numPr>
        <w:spacing w:after="29"/>
        <w:rPr>
          <w:rFonts w:ascii="Open Sans" w:hAnsi="Open Sans"/>
          <w:sz w:val="20"/>
          <w:szCs w:val="20"/>
        </w:rPr>
      </w:pPr>
      <w:r w:rsidRPr="00947902">
        <w:rPr>
          <w:rFonts w:ascii="Open Sans" w:hAnsi="Open Sans"/>
          <w:sz w:val="20"/>
          <w:szCs w:val="20"/>
        </w:rPr>
        <w:t>Present themselves to public in respectful manner; outgoing personality with a positive outlook</w:t>
      </w:r>
    </w:p>
    <w:p w:rsidR="00947902" w:rsidRPr="00947902" w:rsidRDefault="00947902" w:rsidP="00947902">
      <w:pPr>
        <w:pStyle w:val="Default"/>
        <w:numPr>
          <w:ilvl w:val="0"/>
          <w:numId w:val="2"/>
        </w:numPr>
        <w:spacing w:after="29"/>
        <w:rPr>
          <w:rFonts w:ascii="Open Sans" w:hAnsi="Open Sans"/>
          <w:sz w:val="20"/>
          <w:szCs w:val="20"/>
        </w:rPr>
      </w:pPr>
      <w:r w:rsidRPr="00947902">
        <w:rPr>
          <w:rFonts w:ascii="Open Sans" w:hAnsi="Open Sans"/>
          <w:sz w:val="20"/>
          <w:szCs w:val="20"/>
        </w:rPr>
        <w:t>Takes pride in achievement</w:t>
      </w:r>
    </w:p>
    <w:p w:rsidR="00947902" w:rsidRPr="00947902" w:rsidRDefault="00947902" w:rsidP="00947902">
      <w:pPr>
        <w:pStyle w:val="Default"/>
        <w:numPr>
          <w:ilvl w:val="0"/>
          <w:numId w:val="2"/>
        </w:numPr>
        <w:spacing w:after="29"/>
        <w:rPr>
          <w:rFonts w:ascii="Open Sans" w:hAnsi="Open Sans"/>
          <w:sz w:val="20"/>
          <w:szCs w:val="20"/>
        </w:rPr>
      </w:pPr>
      <w:r w:rsidRPr="00947902">
        <w:rPr>
          <w:rFonts w:ascii="Open Sans" w:hAnsi="Open Sans"/>
          <w:sz w:val="20"/>
          <w:szCs w:val="20"/>
        </w:rPr>
        <w:t>Conscientious</w:t>
      </w:r>
    </w:p>
    <w:p w:rsidR="00947902" w:rsidRPr="00947902" w:rsidRDefault="00947902" w:rsidP="00947902">
      <w:pPr>
        <w:pStyle w:val="Default"/>
        <w:numPr>
          <w:ilvl w:val="0"/>
          <w:numId w:val="2"/>
        </w:numPr>
        <w:spacing w:after="29"/>
        <w:rPr>
          <w:rFonts w:ascii="Open Sans" w:hAnsi="Open Sans"/>
          <w:sz w:val="20"/>
          <w:szCs w:val="20"/>
        </w:rPr>
      </w:pPr>
      <w:r w:rsidRPr="00947902">
        <w:rPr>
          <w:rFonts w:ascii="Open Sans" w:hAnsi="Open Sans"/>
          <w:sz w:val="20"/>
          <w:szCs w:val="20"/>
        </w:rPr>
        <w:t>Industrious – high activity level</w:t>
      </w:r>
    </w:p>
    <w:p w:rsidR="00947902" w:rsidRPr="00947902" w:rsidRDefault="00947902" w:rsidP="00947902">
      <w:pPr>
        <w:pStyle w:val="Default"/>
        <w:numPr>
          <w:ilvl w:val="0"/>
          <w:numId w:val="2"/>
        </w:numPr>
        <w:spacing w:after="29"/>
        <w:rPr>
          <w:rFonts w:ascii="Open Sans" w:hAnsi="Open Sans"/>
          <w:sz w:val="20"/>
          <w:szCs w:val="20"/>
        </w:rPr>
      </w:pPr>
      <w:r w:rsidRPr="00947902">
        <w:rPr>
          <w:rFonts w:ascii="Open Sans" w:hAnsi="Open Sans"/>
          <w:sz w:val="20"/>
          <w:szCs w:val="20"/>
        </w:rPr>
        <w:t>They are ambassadors and represent the school in a professional manner</w:t>
      </w:r>
    </w:p>
    <w:p w:rsidR="00947902" w:rsidRPr="00947902" w:rsidRDefault="00947902" w:rsidP="00947902">
      <w:pPr>
        <w:pStyle w:val="Default"/>
        <w:numPr>
          <w:ilvl w:val="0"/>
          <w:numId w:val="2"/>
        </w:numPr>
        <w:spacing w:after="29"/>
        <w:rPr>
          <w:rFonts w:ascii="Open Sans" w:hAnsi="Open Sans"/>
          <w:sz w:val="20"/>
          <w:szCs w:val="20"/>
        </w:rPr>
      </w:pPr>
      <w:r w:rsidRPr="00947902">
        <w:rPr>
          <w:rFonts w:ascii="Open Sans" w:hAnsi="Open Sans"/>
          <w:sz w:val="20"/>
          <w:szCs w:val="20"/>
        </w:rPr>
        <w:t>Excellence in student performance</w:t>
      </w:r>
    </w:p>
    <w:p w:rsidR="00947902" w:rsidRPr="00947902" w:rsidRDefault="00947902" w:rsidP="00947902">
      <w:pPr>
        <w:pStyle w:val="Default"/>
        <w:numPr>
          <w:ilvl w:val="0"/>
          <w:numId w:val="2"/>
        </w:numPr>
        <w:rPr>
          <w:rFonts w:ascii="Open Sans" w:hAnsi="Open Sans"/>
          <w:sz w:val="20"/>
          <w:szCs w:val="20"/>
        </w:rPr>
      </w:pPr>
      <w:r w:rsidRPr="00947902">
        <w:rPr>
          <w:rFonts w:ascii="Open Sans" w:hAnsi="Open Sans"/>
          <w:sz w:val="20"/>
          <w:szCs w:val="20"/>
        </w:rPr>
        <w:t>Student may have an interest in finance, economics, accounting, business, customer service, financial planning, housing, money management.</w:t>
      </w:r>
    </w:p>
    <w:p w:rsidR="00947902" w:rsidRPr="00947902" w:rsidRDefault="00947902" w:rsidP="00947902">
      <w:pPr>
        <w:rPr>
          <w:rFonts w:ascii="Open Sans" w:hAnsi="Open Sans"/>
          <w:sz w:val="20"/>
          <w:szCs w:val="20"/>
        </w:rPr>
      </w:pPr>
    </w:p>
    <w:p w:rsidR="00947902" w:rsidRPr="00947902" w:rsidRDefault="00947902" w:rsidP="00947902">
      <w:pPr>
        <w:pStyle w:val="Default"/>
        <w:rPr>
          <w:rFonts w:ascii="Open Sans" w:hAnsi="Open Sans"/>
          <w:sz w:val="20"/>
          <w:szCs w:val="20"/>
        </w:rPr>
      </w:pPr>
    </w:p>
    <w:p w:rsidR="00947902" w:rsidRPr="00947902" w:rsidRDefault="00947902" w:rsidP="00947902">
      <w:pPr>
        <w:rPr>
          <w:rFonts w:ascii="Open Sans" w:hAnsi="Open Sans"/>
          <w:sz w:val="20"/>
          <w:szCs w:val="20"/>
        </w:rPr>
      </w:pPr>
      <w:r w:rsidRPr="00947902">
        <w:rPr>
          <w:rFonts w:ascii="Open Sans" w:hAnsi="Open Sans"/>
          <w:sz w:val="20"/>
          <w:szCs w:val="20"/>
        </w:rPr>
        <w:t>FOREMOST requirement is candidates available to attend meetings on S</w:t>
      </w:r>
      <w:r w:rsidR="000001A2">
        <w:rPr>
          <w:rFonts w:ascii="Open Sans" w:hAnsi="Open Sans"/>
          <w:sz w:val="20"/>
          <w:szCs w:val="20"/>
        </w:rPr>
        <w:t>unday afternoons starting o</w:t>
      </w:r>
      <w:bookmarkStart w:id="0" w:name="_GoBack"/>
      <w:bookmarkEnd w:id="0"/>
      <w:r>
        <w:rPr>
          <w:rFonts w:ascii="Open Sans" w:hAnsi="Open Sans"/>
          <w:sz w:val="20"/>
          <w:szCs w:val="20"/>
        </w:rPr>
        <w:t>n March</w:t>
      </w:r>
      <w:r w:rsidRPr="00947902">
        <w:rPr>
          <w:rFonts w:ascii="Open Sans" w:hAnsi="Open Sans"/>
          <w:sz w:val="20"/>
          <w:szCs w:val="20"/>
        </w:rPr>
        <w:t xml:space="preserve"> </w:t>
      </w:r>
      <w:r w:rsidR="00996D47">
        <w:rPr>
          <w:rFonts w:ascii="Open Sans" w:hAnsi="Open Sans"/>
          <w:sz w:val="20"/>
          <w:szCs w:val="20"/>
        </w:rPr>
        <w:t>27</w:t>
      </w:r>
      <w:r w:rsidR="00996D47" w:rsidRPr="00996D47">
        <w:rPr>
          <w:rFonts w:ascii="Open Sans" w:hAnsi="Open Sans"/>
          <w:sz w:val="20"/>
          <w:szCs w:val="20"/>
          <w:vertAlign w:val="superscript"/>
        </w:rPr>
        <w:t>th</w:t>
      </w:r>
      <w:r w:rsidR="00996D47">
        <w:rPr>
          <w:rFonts w:ascii="Open Sans" w:hAnsi="Open Sans"/>
          <w:sz w:val="20"/>
          <w:szCs w:val="20"/>
        </w:rPr>
        <w:t xml:space="preserve"> </w:t>
      </w:r>
      <w:r w:rsidRPr="00947902">
        <w:rPr>
          <w:rFonts w:ascii="Open Sans" w:hAnsi="Open Sans"/>
          <w:sz w:val="20"/>
          <w:szCs w:val="20"/>
        </w:rPr>
        <w:t>and ending May</w:t>
      </w:r>
      <w:r w:rsidR="00996D47">
        <w:rPr>
          <w:rFonts w:ascii="Open Sans" w:hAnsi="Open Sans"/>
          <w:sz w:val="20"/>
          <w:szCs w:val="20"/>
        </w:rPr>
        <w:t xml:space="preserve"> 1</w:t>
      </w:r>
      <w:r w:rsidR="00996D47" w:rsidRPr="00996D47">
        <w:rPr>
          <w:rFonts w:ascii="Open Sans" w:hAnsi="Open Sans"/>
          <w:sz w:val="20"/>
          <w:szCs w:val="20"/>
          <w:vertAlign w:val="superscript"/>
        </w:rPr>
        <w:t>st</w:t>
      </w:r>
      <w:r w:rsidRPr="00947902">
        <w:rPr>
          <w:rFonts w:ascii="Open Sans" w:hAnsi="Open Sans"/>
          <w:sz w:val="20"/>
          <w:szCs w:val="20"/>
        </w:rPr>
        <w:t xml:space="preserve">. The program agenda </w:t>
      </w:r>
      <w:r w:rsidR="00996D47">
        <w:rPr>
          <w:rFonts w:ascii="Open Sans" w:hAnsi="Open Sans"/>
          <w:sz w:val="20"/>
          <w:szCs w:val="20"/>
        </w:rPr>
        <w:t>will</w:t>
      </w:r>
      <w:r w:rsidRPr="00947902">
        <w:rPr>
          <w:rFonts w:ascii="Open Sans" w:hAnsi="Open Sans"/>
          <w:sz w:val="20"/>
          <w:szCs w:val="20"/>
        </w:rPr>
        <w:t xml:space="preserve"> be discussed with the candidates so they will know when the meetings are scheduled. We try to schedule around SAT tests and Spring/holiday breaks. Legitimate school conflicts are expected (sports, college visits, etc.), but they need to be able to make </w:t>
      </w:r>
      <w:r w:rsidR="00996D47">
        <w:rPr>
          <w:rFonts w:ascii="Open Sans" w:hAnsi="Open Sans"/>
          <w:sz w:val="20"/>
          <w:szCs w:val="20"/>
        </w:rPr>
        <w:t xml:space="preserve">the majority of the </w:t>
      </w:r>
      <w:r w:rsidRPr="00947902">
        <w:rPr>
          <w:rFonts w:ascii="Open Sans" w:hAnsi="Open Sans"/>
          <w:sz w:val="20"/>
          <w:szCs w:val="20"/>
        </w:rPr>
        <w:t>meetings to get the most out of this experience.</w:t>
      </w:r>
    </w:p>
    <w:sectPr w:rsidR="00947902" w:rsidRPr="00947902" w:rsidSect="00AC2D9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94" w:rsidRDefault="00AC2D94" w:rsidP="00AC2D94">
      <w:pPr>
        <w:spacing w:after="0" w:line="240" w:lineRule="auto"/>
      </w:pPr>
      <w:r>
        <w:separator/>
      </w:r>
    </w:p>
  </w:endnote>
  <w:endnote w:type="continuationSeparator" w:id="0">
    <w:p w:rsidR="00AC2D94" w:rsidRDefault="00AC2D94" w:rsidP="00AC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94" w:rsidRDefault="00AC2D94" w:rsidP="00AC2D94">
      <w:pPr>
        <w:spacing w:after="0" w:line="240" w:lineRule="auto"/>
      </w:pPr>
      <w:r>
        <w:separator/>
      </w:r>
    </w:p>
  </w:footnote>
  <w:footnote w:type="continuationSeparator" w:id="0">
    <w:p w:rsidR="00AC2D94" w:rsidRDefault="00AC2D94" w:rsidP="00AC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94" w:rsidRDefault="00AC2D94" w:rsidP="00AC2D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089"/>
    <w:multiLevelType w:val="hybridMultilevel"/>
    <w:tmpl w:val="EA4A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29B8"/>
    <w:multiLevelType w:val="hybridMultilevel"/>
    <w:tmpl w:val="82A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02"/>
    <w:rsid w:val="000001A2"/>
    <w:rsid w:val="001F4FF3"/>
    <w:rsid w:val="00947902"/>
    <w:rsid w:val="00996D47"/>
    <w:rsid w:val="00AC2D94"/>
    <w:rsid w:val="00BD6692"/>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C10EE"/>
  <w15:chartTrackingRefBased/>
  <w15:docId w15:val="{0496B8AF-B3A7-4355-BAE5-8DF2B811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902"/>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947902"/>
    <w:pPr>
      <w:ind w:left="720"/>
      <w:contextualSpacing/>
    </w:pPr>
  </w:style>
  <w:style w:type="table" w:styleId="TableGrid">
    <w:name w:val="Table Grid"/>
    <w:basedOn w:val="TableNormal"/>
    <w:uiPriority w:val="39"/>
    <w:rsid w:val="00947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479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AC2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94"/>
  </w:style>
  <w:style w:type="paragraph" w:styleId="Footer">
    <w:name w:val="footer"/>
    <w:basedOn w:val="Normal"/>
    <w:link w:val="FooterChar"/>
    <w:uiPriority w:val="99"/>
    <w:unhideWhenUsed/>
    <w:rsid w:val="00AC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 Collins</dc:creator>
  <cp:keywords/>
  <dc:description/>
  <cp:lastModifiedBy>Josh A. Collins</cp:lastModifiedBy>
  <cp:revision>4</cp:revision>
  <dcterms:created xsi:type="dcterms:W3CDTF">2022-02-03T19:25:00Z</dcterms:created>
  <dcterms:modified xsi:type="dcterms:W3CDTF">2022-02-04T15:39:00Z</dcterms:modified>
</cp:coreProperties>
</file>