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B7D61" w14:textId="77777777" w:rsidR="00285533" w:rsidRPr="002B17CB" w:rsidRDefault="00285533" w:rsidP="00285533">
      <w:pPr>
        <w:rPr>
          <w:rFonts w:ascii="Lucida Bright" w:hAnsi="Lucida Bright" w:cstheme="majorHAnsi"/>
          <w:b/>
          <w:bCs/>
          <w:sz w:val="24"/>
          <w:szCs w:val="24"/>
        </w:rPr>
      </w:pPr>
      <w:r w:rsidRPr="002B17CB">
        <w:rPr>
          <w:rFonts w:ascii="Lucida Bright" w:hAnsi="Lucida Bright" w:cstheme="majorHAnsi"/>
          <w:b/>
          <w:bCs/>
          <w:sz w:val="24"/>
          <w:szCs w:val="24"/>
        </w:rPr>
        <w:t>Young Scholars Internship Program</w:t>
      </w:r>
    </w:p>
    <w:p w14:paraId="68E5DA89" w14:textId="77777777"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Program Overview</w:t>
      </w:r>
    </w:p>
    <w:p w14:paraId="54FDB3FA" w14:textId="77777777" w:rsidR="00285533" w:rsidRPr="002B17CB" w:rsidRDefault="00285533" w:rsidP="00285533">
      <w:pPr>
        <w:rPr>
          <w:rFonts w:ascii="Lucida Bright" w:hAnsi="Lucida Bright" w:cstheme="majorHAnsi"/>
          <w:sz w:val="24"/>
          <w:szCs w:val="24"/>
        </w:rPr>
      </w:pPr>
    </w:p>
    <w:p w14:paraId="23EE617A" w14:textId="77777777"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What is the Young Scholars Program?</w:t>
      </w:r>
    </w:p>
    <w:p w14:paraId="0B1E4F21" w14:textId="77777777" w:rsidR="00285533" w:rsidRPr="002B17CB" w:rsidRDefault="00285533" w:rsidP="00285533">
      <w:pPr>
        <w:rPr>
          <w:rFonts w:ascii="Lucida Bright" w:hAnsi="Lucida Bright" w:cstheme="majorHAnsi"/>
          <w:sz w:val="24"/>
          <w:szCs w:val="24"/>
        </w:rPr>
      </w:pPr>
    </w:p>
    <w:p w14:paraId="24CE553E" w14:textId="77777777"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The Young Scholars Program (YSP) is a paid five-week summer internship program for high school students interested in agricultural, food, and environmental sciences. Selected students work 30 hours per week actively engaged in research under the guidance of a faculty mentor on the UGA Athens, Griffin or Tifton campus. During the program, students attend workshops and visit agricultural operations to gain exposure to the various fields of study and careers in agriculture.</w:t>
      </w:r>
    </w:p>
    <w:p w14:paraId="1AA90477" w14:textId="77777777" w:rsidR="00285533" w:rsidRPr="002B17CB" w:rsidRDefault="00285533" w:rsidP="00285533">
      <w:pPr>
        <w:rPr>
          <w:rFonts w:ascii="Lucida Bright" w:hAnsi="Lucida Bright" w:cstheme="majorHAnsi"/>
          <w:sz w:val="24"/>
          <w:szCs w:val="24"/>
        </w:rPr>
      </w:pPr>
    </w:p>
    <w:p w14:paraId="611D1402" w14:textId="77777777"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Upon completion of the program, students present their research during the poster session at the Young Scholars Pre-Collegiate Research Conference held the final three days of the program on the UGA Athens campus.</w:t>
      </w:r>
    </w:p>
    <w:p w14:paraId="33957535" w14:textId="77777777" w:rsidR="00285533" w:rsidRPr="002B17CB" w:rsidRDefault="00285533" w:rsidP="00285533">
      <w:pPr>
        <w:rPr>
          <w:rFonts w:ascii="Lucida Bright" w:hAnsi="Lucida Bright" w:cstheme="majorHAnsi"/>
          <w:sz w:val="24"/>
          <w:szCs w:val="24"/>
        </w:rPr>
      </w:pPr>
    </w:p>
    <w:p w14:paraId="28100233" w14:textId="70F25FC5" w:rsidR="00285533" w:rsidRPr="002B17CB" w:rsidRDefault="00285533" w:rsidP="00285533">
      <w:pPr>
        <w:rPr>
          <w:rFonts w:ascii="Lucida Bright" w:hAnsi="Lucida Bright" w:cstheme="majorHAnsi"/>
          <w:b/>
          <w:bCs/>
          <w:sz w:val="24"/>
          <w:szCs w:val="24"/>
        </w:rPr>
      </w:pPr>
      <w:r w:rsidRPr="002B17CB">
        <w:rPr>
          <w:rFonts w:ascii="Lucida Bright" w:hAnsi="Lucida Bright" w:cstheme="majorHAnsi"/>
          <w:b/>
          <w:bCs/>
          <w:sz w:val="24"/>
          <w:szCs w:val="24"/>
        </w:rPr>
        <w:t>Scholars are expected to:</w:t>
      </w:r>
    </w:p>
    <w:p w14:paraId="0931153B" w14:textId="77777777"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Commit to the full five-week internship program.</w:t>
      </w:r>
    </w:p>
    <w:p w14:paraId="3B081C7A" w14:textId="77777777"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Work and commute daily to either the Athens, Griffin, or Tifton campus.</w:t>
      </w:r>
    </w:p>
    <w:p w14:paraId="413935F5" w14:textId="77777777"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Conduct supervised research in agricultural, food, and environmental science.</w:t>
      </w:r>
    </w:p>
    <w:p w14:paraId="4AD7D657" w14:textId="77777777"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Participate in the three-day Young Scholars Pre-Collegiate Research Conference through oral and poster presentation.</w:t>
      </w:r>
    </w:p>
    <w:p w14:paraId="5F63B992" w14:textId="77777777" w:rsidR="002B17CB" w:rsidRDefault="002B17CB" w:rsidP="00285533">
      <w:pPr>
        <w:rPr>
          <w:rFonts w:ascii="Lucida Bright" w:hAnsi="Lucida Bright" w:cstheme="majorHAnsi"/>
          <w:b/>
          <w:bCs/>
          <w:sz w:val="24"/>
          <w:szCs w:val="24"/>
        </w:rPr>
      </w:pPr>
    </w:p>
    <w:p w14:paraId="0FDD98E9" w14:textId="6420F4FF" w:rsidR="00285533" w:rsidRPr="002B17CB" w:rsidRDefault="00285533" w:rsidP="00285533">
      <w:pPr>
        <w:rPr>
          <w:rFonts w:ascii="Lucida Bright" w:hAnsi="Lucida Bright" w:cstheme="majorHAnsi"/>
          <w:b/>
          <w:bCs/>
          <w:sz w:val="24"/>
          <w:szCs w:val="24"/>
        </w:rPr>
      </w:pPr>
      <w:r w:rsidRPr="002B17CB">
        <w:rPr>
          <w:rFonts w:ascii="Lucida Bright" w:hAnsi="Lucida Bright" w:cstheme="majorHAnsi"/>
          <w:b/>
          <w:bCs/>
          <w:sz w:val="24"/>
          <w:szCs w:val="24"/>
        </w:rPr>
        <w:t>When:</w:t>
      </w:r>
    </w:p>
    <w:p w14:paraId="04A7022F" w14:textId="50F39B6E"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 xml:space="preserve">May 29 - July 9: Internship Program   </w:t>
      </w:r>
    </w:p>
    <w:p w14:paraId="160B885D" w14:textId="77777777"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July 10 - July 12: Young Scholars Pre-Collegiate Research Conference</w:t>
      </w:r>
    </w:p>
    <w:p w14:paraId="537B0F9B" w14:textId="77777777" w:rsidR="00285533" w:rsidRPr="002B17CB" w:rsidRDefault="00285533" w:rsidP="00285533">
      <w:pPr>
        <w:rPr>
          <w:rFonts w:ascii="Lucida Bright" w:hAnsi="Lucida Bright" w:cstheme="majorHAnsi"/>
          <w:sz w:val="24"/>
          <w:szCs w:val="24"/>
        </w:rPr>
      </w:pPr>
    </w:p>
    <w:p w14:paraId="6AB1D923" w14:textId="2A864FC4" w:rsidR="00285533" w:rsidRPr="002B17CB" w:rsidRDefault="00285533" w:rsidP="00285533">
      <w:pPr>
        <w:rPr>
          <w:rFonts w:ascii="Lucida Bright" w:hAnsi="Lucida Bright" w:cstheme="majorHAnsi"/>
          <w:b/>
          <w:bCs/>
          <w:sz w:val="24"/>
          <w:szCs w:val="24"/>
        </w:rPr>
      </w:pPr>
      <w:r w:rsidRPr="002B17CB">
        <w:rPr>
          <w:rFonts w:ascii="Lucida Bright" w:hAnsi="Lucida Bright" w:cstheme="majorHAnsi"/>
          <w:b/>
          <w:bCs/>
          <w:sz w:val="24"/>
          <w:szCs w:val="24"/>
        </w:rPr>
        <w:t>Application information:</w:t>
      </w:r>
    </w:p>
    <w:p w14:paraId="43E3F7AB" w14:textId="1BE23C27"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Application opens for submissions: November 1</w:t>
      </w:r>
      <w:r w:rsidR="00A3504B" w:rsidRPr="002B17CB">
        <w:rPr>
          <w:rFonts w:ascii="Lucida Bright" w:hAnsi="Lucida Bright" w:cstheme="majorHAnsi"/>
          <w:sz w:val="24"/>
          <w:szCs w:val="24"/>
        </w:rPr>
        <w:t>, 2023</w:t>
      </w:r>
    </w:p>
    <w:p w14:paraId="1BA140CD" w14:textId="3B6F8496"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Application submission deadline: January 31</w:t>
      </w:r>
      <w:r w:rsidR="00A3504B" w:rsidRPr="002B17CB">
        <w:rPr>
          <w:rFonts w:ascii="Lucida Bright" w:hAnsi="Lucida Bright" w:cstheme="majorHAnsi"/>
          <w:sz w:val="24"/>
          <w:szCs w:val="24"/>
        </w:rPr>
        <w:t>, 2024</w:t>
      </w:r>
    </w:p>
    <w:p w14:paraId="143FBE9C" w14:textId="5979E436"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Selection notification: April 1</w:t>
      </w:r>
      <w:r w:rsidR="00A3504B" w:rsidRPr="002B17CB">
        <w:rPr>
          <w:rFonts w:ascii="Lucida Bright" w:hAnsi="Lucida Bright" w:cstheme="majorHAnsi"/>
          <w:sz w:val="24"/>
          <w:szCs w:val="24"/>
        </w:rPr>
        <w:t>, 2024</w:t>
      </w:r>
    </w:p>
    <w:p w14:paraId="6A8A4884" w14:textId="77777777" w:rsidR="00A3504B" w:rsidRPr="002B17CB" w:rsidRDefault="00A3504B" w:rsidP="00285533">
      <w:pPr>
        <w:rPr>
          <w:rFonts w:ascii="Lucida Bright" w:hAnsi="Lucida Bright" w:cstheme="majorHAnsi"/>
          <w:sz w:val="24"/>
          <w:szCs w:val="24"/>
        </w:rPr>
      </w:pPr>
    </w:p>
    <w:p w14:paraId="098EF472" w14:textId="5DD3BDA1" w:rsidR="00285533" w:rsidRPr="002B17CB" w:rsidRDefault="00285533" w:rsidP="00285533">
      <w:pPr>
        <w:rPr>
          <w:rFonts w:ascii="Lucida Bright" w:hAnsi="Lucida Bright" w:cstheme="majorHAnsi"/>
          <w:b/>
          <w:bCs/>
          <w:sz w:val="24"/>
          <w:szCs w:val="24"/>
        </w:rPr>
      </w:pPr>
      <w:r w:rsidRPr="002B17CB">
        <w:rPr>
          <w:rFonts w:ascii="Lucida Bright" w:hAnsi="Lucida Bright" w:cstheme="majorHAnsi"/>
          <w:b/>
          <w:bCs/>
          <w:sz w:val="24"/>
          <w:szCs w:val="24"/>
        </w:rPr>
        <w:t>Eligibility requirements:</w:t>
      </w:r>
    </w:p>
    <w:p w14:paraId="4C4471FC" w14:textId="77777777"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Completion of sophomore year in high school.</w:t>
      </w:r>
    </w:p>
    <w:p w14:paraId="78D5AFB4" w14:textId="77777777"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16 years old by the program start date.</w:t>
      </w:r>
    </w:p>
    <w:p w14:paraId="38C28075" w14:textId="77777777"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Sincere interest in scientific exploration in agricultural, food and environmental science; math and technology.</w:t>
      </w:r>
    </w:p>
    <w:p w14:paraId="18C6C9EB" w14:textId="77777777"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Completion of one high school science course, including laboratory, and one semester of algebra.</w:t>
      </w:r>
    </w:p>
    <w:p w14:paraId="1D3D05CE" w14:textId="77777777" w:rsidR="00285533" w:rsidRPr="002B17CB" w:rsidRDefault="00285533" w:rsidP="00285533">
      <w:pPr>
        <w:rPr>
          <w:rFonts w:ascii="Lucida Bright" w:hAnsi="Lucida Bright" w:cstheme="majorHAnsi"/>
          <w:sz w:val="24"/>
          <w:szCs w:val="24"/>
        </w:rPr>
      </w:pPr>
      <w:r w:rsidRPr="002B17CB">
        <w:rPr>
          <w:rFonts w:ascii="Lucida Bright" w:hAnsi="Lucida Bright" w:cstheme="majorHAnsi"/>
          <w:sz w:val="24"/>
          <w:szCs w:val="24"/>
        </w:rPr>
        <w:t>Submit a completed application that includes an essay and two teacher’s recommendation letters.</w:t>
      </w:r>
    </w:p>
    <w:p w14:paraId="746825EC" w14:textId="77777777" w:rsidR="003B3165" w:rsidRPr="002B17CB" w:rsidRDefault="003B3165" w:rsidP="00285533">
      <w:pPr>
        <w:rPr>
          <w:rFonts w:ascii="Lucida Bright" w:hAnsi="Lucida Bright" w:cstheme="majorHAnsi"/>
          <w:sz w:val="24"/>
          <w:szCs w:val="24"/>
        </w:rPr>
      </w:pPr>
    </w:p>
    <w:p w14:paraId="0C1710D7" w14:textId="77777777" w:rsidR="003B3165" w:rsidRPr="002B17CB" w:rsidRDefault="003B3165" w:rsidP="00285533">
      <w:pPr>
        <w:rPr>
          <w:rFonts w:ascii="Lucida Bright" w:hAnsi="Lucida Bright" w:cstheme="majorHAnsi"/>
          <w:sz w:val="24"/>
          <w:szCs w:val="24"/>
        </w:rPr>
      </w:pPr>
    </w:p>
    <w:p w14:paraId="19CC3A1B" w14:textId="77777777" w:rsidR="003B3165" w:rsidRPr="002B17CB" w:rsidRDefault="003B3165" w:rsidP="00285533">
      <w:pPr>
        <w:rPr>
          <w:rFonts w:ascii="Lucida Bright" w:hAnsi="Lucida Bright" w:cstheme="majorHAnsi"/>
          <w:sz w:val="24"/>
          <w:szCs w:val="24"/>
        </w:rPr>
      </w:pPr>
    </w:p>
    <w:p w14:paraId="60BB176E" w14:textId="01625628" w:rsidR="004A2CCB" w:rsidRPr="002B17CB" w:rsidRDefault="00285533" w:rsidP="004A2CCB">
      <w:pPr>
        <w:rPr>
          <w:rFonts w:ascii="Lucida Bright" w:hAnsi="Lucida Bright" w:cstheme="majorHAnsi"/>
          <w:b/>
          <w:bCs/>
          <w:sz w:val="24"/>
          <w:szCs w:val="24"/>
        </w:rPr>
      </w:pPr>
      <w:r w:rsidRPr="002B17CB">
        <w:rPr>
          <w:rFonts w:ascii="Lucida Bright" w:hAnsi="Lucida Bright" w:cstheme="majorHAnsi"/>
          <w:b/>
          <w:bCs/>
          <w:sz w:val="24"/>
          <w:szCs w:val="24"/>
        </w:rPr>
        <w:lastRenderedPageBreak/>
        <w:t>Internship information: </w:t>
      </w:r>
    </w:p>
    <w:p w14:paraId="047EBD8B" w14:textId="77777777" w:rsidR="004A2CCB" w:rsidRPr="002B17CB" w:rsidRDefault="004A2CCB" w:rsidP="004A2CCB">
      <w:pPr>
        <w:rPr>
          <w:rFonts w:ascii="Lucida Bright" w:hAnsi="Lucida Bright" w:cstheme="majorHAnsi"/>
          <w:sz w:val="24"/>
          <w:szCs w:val="24"/>
        </w:rPr>
      </w:pPr>
      <w:r w:rsidRPr="002B17CB">
        <w:rPr>
          <w:rFonts w:ascii="Lucida Bright" w:hAnsi="Lucida Bright" w:cstheme="majorHAnsi"/>
          <w:sz w:val="24"/>
          <w:szCs w:val="24"/>
        </w:rPr>
        <w:t>• Application opens for submissions: November 1, 2023</w:t>
      </w:r>
    </w:p>
    <w:p w14:paraId="0D3A242A" w14:textId="77777777" w:rsidR="004A2CCB" w:rsidRPr="002B17CB" w:rsidRDefault="004A2CCB" w:rsidP="004A2CCB">
      <w:pPr>
        <w:rPr>
          <w:rFonts w:ascii="Lucida Bright" w:hAnsi="Lucida Bright" w:cstheme="majorHAnsi"/>
          <w:sz w:val="24"/>
          <w:szCs w:val="24"/>
        </w:rPr>
      </w:pPr>
    </w:p>
    <w:p w14:paraId="0A8A083F" w14:textId="77777777" w:rsidR="004A2CCB" w:rsidRPr="002B17CB" w:rsidRDefault="004A2CCB" w:rsidP="004A2CCB">
      <w:pPr>
        <w:rPr>
          <w:rFonts w:ascii="Lucida Bright" w:hAnsi="Lucida Bright" w:cstheme="majorHAnsi"/>
          <w:sz w:val="24"/>
          <w:szCs w:val="24"/>
        </w:rPr>
      </w:pPr>
      <w:r w:rsidRPr="002B17CB">
        <w:rPr>
          <w:rFonts w:ascii="Lucida Bright" w:hAnsi="Lucida Bright" w:cstheme="majorHAnsi"/>
          <w:sz w:val="24"/>
          <w:szCs w:val="24"/>
        </w:rPr>
        <w:t>• Application submission deadline: January 31, 2024</w:t>
      </w:r>
    </w:p>
    <w:p w14:paraId="6C6B1A12" w14:textId="77777777" w:rsidR="004A2CCB" w:rsidRPr="002B17CB" w:rsidRDefault="004A2CCB" w:rsidP="004A2CCB">
      <w:pPr>
        <w:rPr>
          <w:rFonts w:ascii="Lucida Bright" w:hAnsi="Lucida Bright" w:cstheme="majorHAnsi"/>
          <w:sz w:val="24"/>
          <w:szCs w:val="24"/>
        </w:rPr>
      </w:pPr>
    </w:p>
    <w:p w14:paraId="63D425CA" w14:textId="77777777" w:rsidR="004A2CCB" w:rsidRPr="002B17CB" w:rsidRDefault="004A2CCB" w:rsidP="004A2CCB">
      <w:pPr>
        <w:rPr>
          <w:rFonts w:ascii="Lucida Bright" w:hAnsi="Lucida Bright" w:cstheme="majorHAnsi"/>
          <w:sz w:val="24"/>
          <w:szCs w:val="24"/>
        </w:rPr>
      </w:pPr>
      <w:r w:rsidRPr="002B17CB">
        <w:rPr>
          <w:rFonts w:ascii="Lucida Bright" w:hAnsi="Lucida Bright" w:cstheme="majorHAnsi"/>
          <w:sz w:val="24"/>
          <w:szCs w:val="24"/>
        </w:rPr>
        <w:t>• Interviews March 5,7,12,14, 2024</w:t>
      </w:r>
    </w:p>
    <w:p w14:paraId="5CBA9CF5" w14:textId="77777777" w:rsidR="004A2CCB" w:rsidRPr="002B17CB" w:rsidRDefault="004A2CCB" w:rsidP="004A2CCB">
      <w:pPr>
        <w:rPr>
          <w:rFonts w:ascii="Lucida Bright" w:hAnsi="Lucida Bright" w:cstheme="majorHAnsi"/>
          <w:sz w:val="24"/>
          <w:szCs w:val="24"/>
        </w:rPr>
      </w:pPr>
    </w:p>
    <w:p w14:paraId="7E245664" w14:textId="77777777" w:rsidR="004A2CCB" w:rsidRPr="002B17CB" w:rsidRDefault="004A2CCB" w:rsidP="004A2CCB">
      <w:pPr>
        <w:rPr>
          <w:rFonts w:ascii="Lucida Bright" w:hAnsi="Lucida Bright" w:cstheme="majorHAnsi"/>
          <w:sz w:val="24"/>
          <w:szCs w:val="24"/>
        </w:rPr>
      </w:pPr>
      <w:r w:rsidRPr="002B17CB">
        <w:rPr>
          <w:rFonts w:ascii="Lucida Bright" w:hAnsi="Lucida Bright" w:cstheme="majorHAnsi"/>
          <w:sz w:val="24"/>
          <w:szCs w:val="24"/>
        </w:rPr>
        <w:t>• Selection notification: April 1, 2024</w:t>
      </w:r>
    </w:p>
    <w:p w14:paraId="5313300A" w14:textId="77777777" w:rsidR="004A2CCB" w:rsidRPr="002B17CB" w:rsidRDefault="004A2CCB" w:rsidP="004A2CCB">
      <w:pPr>
        <w:rPr>
          <w:rFonts w:ascii="Lucida Bright" w:hAnsi="Lucida Bright" w:cstheme="majorHAnsi"/>
          <w:sz w:val="24"/>
          <w:szCs w:val="24"/>
        </w:rPr>
      </w:pPr>
    </w:p>
    <w:p w14:paraId="2226D743" w14:textId="77777777" w:rsidR="004A2CCB" w:rsidRPr="002B17CB" w:rsidRDefault="004A2CCB" w:rsidP="004A2CCB">
      <w:pPr>
        <w:rPr>
          <w:rFonts w:ascii="Lucida Bright" w:hAnsi="Lucida Bright" w:cstheme="majorHAnsi"/>
          <w:sz w:val="24"/>
          <w:szCs w:val="24"/>
        </w:rPr>
      </w:pPr>
      <w:r w:rsidRPr="002B17CB">
        <w:rPr>
          <w:rFonts w:ascii="Lucida Bright" w:hAnsi="Lucida Bright" w:cstheme="majorHAnsi"/>
          <w:sz w:val="24"/>
          <w:szCs w:val="24"/>
        </w:rPr>
        <w:t>• YSP Orientation May 28, 2024</w:t>
      </w:r>
    </w:p>
    <w:p w14:paraId="471CE0D5" w14:textId="77777777" w:rsidR="004A2CCB" w:rsidRPr="002B17CB" w:rsidRDefault="004A2CCB" w:rsidP="004A2CCB">
      <w:pPr>
        <w:rPr>
          <w:rFonts w:ascii="Lucida Bright" w:hAnsi="Lucida Bright" w:cstheme="majorHAnsi"/>
          <w:sz w:val="24"/>
          <w:szCs w:val="24"/>
        </w:rPr>
      </w:pPr>
    </w:p>
    <w:p w14:paraId="39EA2DC3" w14:textId="77777777" w:rsidR="004A2CCB" w:rsidRPr="002B17CB" w:rsidRDefault="004A2CCB" w:rsidP="004A2CCB">
      <w:pPr>
        <w:rPr>
          <w:rFonts w:ascii="Lucida Bright" w:hAnsi="Lucida Bright" w:cstheme="majorHAnsi"/>
          <w:sz w:val="24"/>
          <w:szCs w:val="24"/>
        </w:rPr>
      </w:pPr>
      <w:r w:rsidRPr="002B17CB">
        <w:rPr>
          <w:rFonts w:ascii="Lucida Bright" w:hAnsi="Lucida Bright" w:cstheme="majorHAnsi"/>
          <w:sz w:val="24"/>
          <w:szCs w:val="24"/>
        </w:rPr>
        <w:t>• YSP Welcome BBQ May 29, 2024</w:t>
      </w:r>
    </w:p>
    <w:p w14:paraId="67EA5845" w14:textId="77777777" w:rsidR="004A2CCB" w:rsidRPr="002B17CB" w:rsidRDefault="004A2CCB" w:rsidP="004A2CCB">
      <w:pPr>
        <w:rPr>
          <w:rFonts w:ascii="Lucida Bright" w:hAnsi="Lucida Bright" w:cstheme="majorHAnsi"/>
          <w:sz w:val="24"/>
          <w:szCs w:val="24"/>
        </w:rPr>
      </w:pPr>
    </w:p>
    <w:p w14:paraId="23161CE0" w14:textId="24494561" w:rsidR="004A2CCB" w:rsidRPr="002B17CB" w:rsidRDefault="004A2CCB" w:rsidP="004A2CCB">
      <w:pPr>
        <w:rPr>
          <w:rFonts w:ascii="Lucida Bright" w:hAnsi="Lucida Bright" w:cstheme="majorHAnsi"/>
          <w:sz w:val="24"/>
          <w:szCs w:val="24"/>
        </w:rPr>
      </w:pPr>
      <w:r w:rsidRPr="002B17CB">
        <w:rPr>
          <w:rFonts w:ascii="Lucida Bright" w:hAnsi="Lucida Bright" w:cstheme="majorHAnsi"/>
          <w:sz w:val="24"/>
          <w:szCs w:val="24"/>
        </w:rPr>
        <w:t>• YSP Conference and ceremony July 9 - July 12, 2024</w:t>
      </w:r>
    </w:p>
    <w:p w14:paraId="6DD943B1" w14:textId="77777777" w:rsidR="00285533" w:rsidRPr="002B17CB" w:rsidRDefault="00285533" w:rsidP="00285533">
      <w:pPr>
        <w:rPr>
          <w:rFonts w:ascii="Lucida Bright" w:hAnsi="Lucida Bright" w:cstheme="majorHAnsi"/>
          <w:sz w:val="24"/>
          <w:szCs w:val="24"/>
        </w:rPr>
      </w:pPr>
    </w:p>
    <w:sectPr w:rsidR="00285533" w:rsidRPr="002B17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457E"/>
    <w:multiLevelType w:val="multilevel"/>
    <w:tmpl w:val="770C9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8045C6"/>
    <w:multiLevelType w:val="hybridMultilevel"/>
    <w:tmpl w:val="E044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56F31"/>
    <w:multiLevelType w:val="hybridMultilevel"/>
    <w:tmpl w:val="D9F04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9045D"/>
    <w:multiLevelType w:val="hybridMultilevel"/>
    <w:tmpl w:val="25383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E57B49"/>
    <w:multiLevelType w:val="hybridMultilevel"/>
    <w:tmpl w:val="F744A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6821CF"/>
    <w:multiLevelType w:val="hybridMultilevel"/>
    <w:tmpl w:val="68FA9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6D6DC1"/>
    <w:multiLevelType w:val="multilevel"/>
    <w:tmpl w:val="C868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7734393">
    <w:abstractNumId w:val="3"/>
  </w:num>
  <w:num w:numId="2" w16cid:durableId="1078788255">
    <w:abstractNumId w:val="1"/>
  </w:num>
  <w:num w:numId="3" w16cid:durableId="418407518">
    <w:abstractNumId w:val="5"/>
  </w:num>
  <w:num w:numId="4" w16cid:durableId="827091523">
    <w:abstractNumId w:val="6"/>
  </w:num>
  <w:num w:numId="5" w16cid:durableId="785927242">
    <w:abstractNumId w:val="0"/>
  </w:num>
  <w:num w:numId="6" w16cid:durableId="1886478979">
    <w:abstractNumId w:val="4"/>
  </w:num>
  <w:num w:numId="7" w16cid:durableId="1467043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1D"/>
    <w:rsid w:val="00091EF3"/>
    <w:rsid w:val="000C7727"/>
    <w:rsid w:val="00226D33"/>
    <w:rsid w:val="002730D2"/>
    <w:rsid w:val="00285533"/>
    <w:rsid w:val="002B17CB"/>
    <w:rsid w:val="002B2B25"/>
    <w:rsid w:val="00346BE3"/>
    <w:rsid w:val="003B3165"/>
    <w:rsid w:val="004A2CCB"/>
    <w:rsid w:val="00577ED2"/>
    <w:rsid w:val="006450D5"/>
    <w:rsid w:val="0099499D"/>
    <w:rsid w:val="00A0336F"/>
    <w:rsid w:val="00A3504B"/>
    <w:rsid w:val="00B359B6"/>
    <w:rsid w:val="00BF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FEA89"/>
  <w15:chartTrackingRefBased/>
  <w15:docId w15:val="{77A8DDEE-2CE0-4503-A310-2A9598C57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0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01D"/>
    <w:pPr>
      <w:ind w:left="720"/>
      <w:contextualSpacing/>
    </w:pPr>
  </w:style>
  <w:style w:type="character" w:styleId="Hyperlink">
    <w:name w:val="Hyperlink"/>
    <w:basedOn w:val="DefaultParagraphFont"/>
    <w:uiPriority w:val="99"/>
    <w:unhideWhenUsed/>
    <w:rsid w:val="00091EF3"/>
    <w:rPr>
      <w:color w:val="0563C1" w:themeColor="hyperlink"/>
      <w:u w:val="single"/>
    </w:rPr>
  </w:style>
  <w:style w:type="character" w:styleId="UnresolvedMention">
    <w:name w:val="Unresolved Mention"/>
    <w:basedOn w:val="DefaultParagraphFont"/>
    <w:uiPriority w:val="99"/>
    <w:semiHidden/>
    <w:unhideWhenUsed/>
    <w:rsid w:val="00091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38431">
      <w:bodyDiv w:val="1"/>
      <w:marLeft w:val="0"/>
      <w:marRight w:val="0"/>
      <w:marTop w:val="0"/>
      <w:marBottom w:val="0"/>
      <w:divBdr>
        <w:top w:val="none" w:sz="0" w:space="0" w:color="auto"/>
        <w:left w:val="none" w:sz="0" w:space="0" w:color="auto"/>
        <w:bottom w:val="none" w:sz="0" w:space="0" w:color="auto"/>
        <w:right w:val="none" w:sz="0" w:space="0" w:color="auto"/>
      </w:divBdr>
    </w:div>
    <w:div w:id="704716389">
      <w:bodyDiv w:val="1"/>
      <w:marLeft w:val="0"/>
      <w:marRight w:val="0"/>
      <w:marTop w:val="0"/>
      <w:marBottom w:val="0"/>
      <w:divBdr>
        <w:top w:val="none" w:sz="0" w:space="0" w:color="auto"/>
        <w:left w:val="none" w:sz="0" w:space="0" w:color="auto"/>
        <w:bottom w:val="none" w:sz="0" w:space="0" w:color="auto"/>
        <w:right w:val="none" w:sz="0" w:space="0" w:color="auto"/>
      </w:divBdr>
    </w:div>
    <w:div w:id="1436513809">
      <w:bodyDiv w:val="1"/>
      <w:marLeft w:val="0"/>
      <w:marRight w:val="0"/>
      <w:marTop w:val="0"/>
      <w:marBottom w:val="0"/>
      <w:divBdr>
        <w:top w:val="none" w:sz="0" w:space="0" w:color="auto"/>
        <w:left w:val="none" w:sz="0" w:space="0" w:color="auto"/>
        <w:bottom w:val="none" w:sz="0" w:space="0" w:color="auto"/>
        <w:right w:val="none" w:sz="0" w:space="0" w:color="auto"/>
      </w:divBdr>
      <w:divsChild>
        <w:div w:id="517740561">
          <w:marLeft w:val="0"/>
          <w:marRight w:val="0"/>
          <w:marTop w:val="0"/>
          <w:marBottom w:val="0"/>
          <w:divBdr>
            <w:top w:val="none" w:sz="0" w:space="0" w:color="auto"/>
            <w:left w:val="none" w:sz="0" w:space="0" w:color="auto"/>
            <w:bottom w:val="none" w:sz="0" w:space="0" w:color="auto"/>
            <w:right w:val="none" w:sz="0" w:space="0" w:color="auto"/>
          </w:divBdr>
        </w:div>
      </w:divsChild>
    </w:div>
    <w:div w:id="1533953249">
      <w:bodyDiv w:val="1"/>
      <w:marLeft w:val="0"/>
      <w:marRight w:val="0"/>
      <w:marTop w:val="0"/>
      <w:marBottom w:val="0"/>
      <w:divBdr>
        <w:top w:val="none" w:sz="0" w:space="0" w:color="auto"/>
        <w:left w:val="none" w:sz="0" w:space="0" w:color="auto"/>
        <w:bottom w:val="none" w:sz="0" w:space="0" w:color="auto"/>
        <w:right w:val="none" w:sz="0" w:space="0" w:color="auto"/>
      </w:divBdr>
    </w:div>
    <w:div w:id="1627468021">
      <w:bodyDiv w:val="1"/>
      <w:marLeft w:val="0"/>
      <w:marRight w:val="0"/>
      <w:marTop w:val="0"/>
      <w:marBottom w:val="0"/>
      <w:divBdr>
        <w:top w:val="none" w:sz="0" w:space="0" w:color="auto"/>
        <w:left w:val="none" w:sz="0" w:space="0" w:color="auto"/>
        <w:bottom w:val="none" w:sz="0" w:space="0" w:color="auto"/>
        <w:right w:val="none" w:sz="0" w:space="0" w:color="auto"/>
      </w:divBdr>
      <w:divsChild>
        <w:div w:id="1789271682">
          <w:marLeft w:val="0"/>
          <w:marRight w:val="0"/>
          <w:marTop w:val="0"/>
          <w:marBottom w:val="0"/>
          <w:divBdr>
            <w:top w:val="none" w:sz="0" w:space="0" w:color="auto"/>
            <w:left w:val="none" w:sz="0" w:space="0" w:color="auto"/>
            <w:bottom w:val="none" w:sz="0" w:space="0" w:color="auto"/>
            <w:right w:val="none" w:sz="0" w:space="0" w:color="auto"/>
          </w:divBdr>
        </w:div>
      </w:divsChild>
    </w:div>
    <w:div w:id="2009556945">
      <w:bodyDiv w:val="1"/>
      <w:marLeft w:val="0"/>
      <w:marRight w:val="0"/>
      <w:marTop w:val="0"/>
      <w:marBottom w:val="0"/>
      <w:divBdr>
        <w:top w:val="none" w:sz="0" w:space="0" w:color="auto"/>
        <w:left w:val="none" w:sz="0" w:space="0" w:color="auto"/>
        <w:bottom w:val="none" w:sz="0" w:space="0" w:color="auto"/>
        <w:right w:val="none" w:sz="0" w:space="0" w:color="auto"/>
      </w:divBdr>
      <w:divsChild>
        <w:div w:id="620842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 Lane Rechenbach</dc:creator>
  <cp:keywords/>
  <dc:description/>
  <cp:lastModifiedBy>Aria Lane Rechenbach</cp:lastModifiedBy>
  <cp:revision>16</cp:revision>
  <dcterms:created xsi:type="dcterms:W3CDTF">2021-10-11T13:40:00Z</dcterms:created>
  <dcterms:modified xsi:type="dcterms:W3CDTF">2023-09-19T13:29:00Z</dcterms:modified>
</cp:coreProperties>
</file>